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8518" w14:textId="01E8FD0D" w:rsidR="0013415A" w:rsidRDefault="0013415A" w:rsidP="00306A31">
      <w:pPr>
        <w:ind w:firstLine="454"/>
        <w:jc w:val="both"/>
        <w:rPr>
          <w:b/>
          <w:bCs/>
          <w:sz w:val="28"/>
          <w:lang w:val="kk-KZ"/>
        </w:rPr>
      </w:pPr>
      <w:r w:rsidRPr="0013415A">
        <w:rPr>
          <w:b/>
          <w:bCs/>
          <w:sz w:val="28"/>
          <w:lang w:val="kk-KZ"/>
        </w:rPr>
        <w:t>Дата репортаж және деректер трансформациясы</w:t>
      </w:r>
      <w:r>
        <w:rPr>
          <w:b/>
          <w:bCs/>
          <w:sz w:val="28"/>
          <w:lang w:val="kk-KZ"/>
        </w:rPr>
        <w:t xml:space="preserve"> </w:t>
      </w:r>
    </w:p>
    <w:p w14:paraId="5D4E2D61" w14:textId="77777777" w:rsidR="0013415A" w:rsidRDefault="0013415A" w:rsidP="00306A31">
      <w:pPr>
        <w:ind w:firstLine="454"/>
        <w:jc w:val="both"/>
        <w:rPr>
          <w:b/>
          <w:bCs/>
          <w:sz w:val="28"/>
          <w:lang w:val="kk-KZ"/>
        </w:rPr>
      </w:pPr>
    </w:p>
    <w:p w14:paraId="611E9092" w14:textId="39BB30DC" w:rsidR="0013415A" w:rsidRPr="0013415A" w:rsidRDefault="0013415A" w:rsidP="00306A31">
      <w:pPr>
        <w:ind w:firstLine="454"/>
        <w:jc w:val="both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8 Лек Сандық репортаждың ақпараттық кескінделуі</w:t>
      </w:r>
    </w:p>
    <w:p w14:paraId="402C6344" w14:textId="77777777" w:rsidR="0013415A" w:rsidRPr="0013415A" w:rsidRDefault="0013415A" w:rsidP="00306A31">
      <w:pPr>
        <w:ind w:firstLine="454"/>
        <w:jc w:val="both"/>
        <w:rPr>
          <w:b/>
          <w:bCs/>
          <w:sz w:val="28"/>
          <w:lang w:val="kk-KZ"/>
        </w:rPr>
      </w:pPr>
    </w:p>
    <w:p w14:paraId="1C9ED4B4" w14:textId="405A7A72" w:rsidR="00306A31" w:rsidRDefault="00306A31" w:rsidP="00306A31">
      <w:pPr>
        <w:ind w:firstLine="454"/>
        <w:jc w:val="both"/>
        <w:rPr>
          <w:sz w:val="28"/>
          <w:lang w:val="kk-KZ"/>
        </w:rPr>
      </w:pPr>
      <w:r>
        <w:rPr>
          <w:sz w:val="28"/>
          <w:lang w:val="kk-KZ"/>
        </w:rPr>
        <w:t>Ақпарат</w:t>
      </w:r>
      <w:r w:rsidR="0013415A">
        <w:rPr>
          <w:sz w:val="28"/>
          <w:lang w:val="kk-KZ"/>
        </w:rPr>
        <w:t>тық ағын</w:t>
      </w:r>
      <w:r>
        <w:rPr>
          <w:sz w:val="28"/>
          <w:lang w:val="kk-KZ"/>
        </w:rPr>
        <w:t xml:space="preserve"> деген </w:t>
      </w:r>
      <w:r w:rsidR="0013415A">
        <w:rPr>
          <w:sz w:val="28"/>
          <w:lang w:val="kk-KZ"/>
        </w:rPr>
        <w:t xml:space="preserve">қазіргі кездегі </w:t>
      </w:r>
      <w:r>
        <w:rPr>
          <w:sz w:val="28"/>
          <w:lang w:val="kk-KZ"/>
        </w:rPr>
        <w:t xml:space="preserve"> бұқаралық </w:t>
      </w:r>
      <w:r w:rsidR="0013415A">
        <w:rPr>
          <w:sz w:val="28"/>
          <w:lang w:val="kk-KZ"/>
        </w:rPr>
        <w:t xml:space="preserve">ақпараттық </w:t>
      </w:r>
      <w:r>
        <w:rPr>
          <w:sz w:val="28"/>
          <w:lang w:val="kk-KZ"/>
        </w:rPr>
        <w:t xml:space="preserve">коммуникацияны </w:t>
      </w:r>
      <w:r w:rsidR="0013415A">
        <w:rPr>
          <w:sz w:val="28"/>
          <w:lang w:val="kk-KZ"/>
        </w:rPr>
        <w:t xml:space="preserve">ұсынудағы </w:t>
      </w:r>
      <w:r>
        <w:rPr>
          <w:sz w:val="28"/>
          <w:lang w:val="kk-KZ"/>
        </w:rPr>
        <w:t xml:space="preserve">негізгі </w:t>
      </w:r>
      <w:r w:rsidR="0013415A">
        <w:rPr>
          <w:sz w:val="28"/>
          <w:lang w:val="kk-KZ"/>
        </w:rPr>
        <w:t xml:space="preserve">талап </w:t>
      </w:r>
      <w:r>
        <w:rPr>
          <w:sz w:val="28"/>
          <w:lang w:val="kk-KZ"/>
        </w:rPr>
        <w:t xml:space="preserve">танылып, </w:t>
      </w:r>
      <w:r w:rsidR="0013415A">
        <w:rPr>
          <w:sz w:val="28"/>
          <w:lang w:val="kk-KZ"/>
        </w:rPr>
        <w:t>таңдау да жүзеге асырылып</w:t>
      </w:r>
      <w:r>
        <w:rPr>
          <w:sz w:val="28"/>
          <w:lang w:val="kk-KZ"/>
        </w:rPr>
        <w:t xml:space="preserve"> отыр. </w:t>
      </w:r>
      <w:r w:rsidR="0013415A">
        <w:rPr>
          <w:sz w:val="28"/>
          <w:lang w:val="kk-KZ"/>
        </w:rPr>
        <w:t xml:space="preserve">Көрініс </w:t>
      </w:r>
      <w:r>
        <w:rPr>
          <w:sz w:val="28"/>
          <w:lang w:val="kk-KZ"/>
        </w:rPr>
        <w:t xml:space="preserve"> бейнесінің бір </w:t>
      </w:r>
      <w:r w:rsidR="0013415A">
        <w:rPr>
          <w:sz w:val="28"/>
          <w:lang w:val="kk-KZ"/>
        </w:rPr>
        <w:t>дерегін</w:t>
      </w:r>
      <w:r>
        <w:rPr>
          <w:sz w:val="28"/>
          <w:lang w:val="kk-KZ"/>
        </w:rPr>
        <w:t xml:space="preserve"> </w:t>
      </w:r>
      <w:r w:rsidR="0013415A">
        <w:rPr>
          <w:sz w:val="28"/>
          <w:lang w:val="kk-KZ"/>
        </w:rPr>
        <w:t xml:space="preserve">ұсына </w:t>
      </w:r>
      <w:r>
        <w:rPr>
          <w:sz w:val="28"/>
          <w:lang w:val="kk-KZ"/>
        </w:rPr>
        <w:t xml:space="preserve"> отырып, оның </w:t>
      </w:r>
      <w:r w:rsidR="0013415A">
        <w:rPr>
          <w:sz w:val="28"/>
          <w:lang w:val="kk-KZ"/>
        </w:rPr>
        <w:t>қатысымдық</w:t>
      </w:r>
      <w:r>
        <w:rPr>
          <w:sz w:val="28"/>
          <w:lang w:val="kk-KZ"/>
        </w:rPr>
        <w:t xml:space="preserve"> </w:t>
      </w:r>
      <w:r w:rsidR="0013415A">
        <w:rPr>
          <w:sz w:val="28"/>
          <w:lang w:val="kk-KZ"/>
        </w:rPr>
        <w:t xml:space="preserve">әлеуметтік көрінісін сандық немесе мәтіндік есеп ретімен медиа қатысымға </w:t>
      </w:r>
      <w:r>
        <w:rPr>
          <w:i/>
          <w:iCs/>
          <w:sz w:val="28"/>
          <w:lang w:val="kk-KZ"/>
        </w:rPr>
        <w:t>ақпараттық бейнесін</w:t>
      </w:r>
      <w:r>
        <w:rPr>
          <w:sz w:val="28"/>
          <w:lang w:val="kk-KZ"/>
        </w:rPr>
        <w:t xml:space="preserve"> қалыптастыратын </w:t>
      </w:r>
      <w:r>
        <w:rPr>
          <w:i/>
          <w:iCs/>
          <w:sz w:val="28"/>
          <w:lang w:val="kk-KZ"/>
        </w:rPr>
        <w:t xml:space="preserve">медиа-мәтін </w:t>
      </w:r>
      <w:r>
        <w:rPr>
          <w:sz w:val="28"/>
          <w:lang w:val="kk-KZ"/>
        </w:rPr>
        <w:t>социумға әсер етудің прагматикалық стратегияларын жүзеге асырушы, күрделі құрылым болып табылады. Аса маңызды әлеуметтік реттеуші рөлін атқаратын медиа-мәтіндерде социум ішіндегі, сондай-ақ алыс-жақын шетелдердегі саяси оқиғалар мен әлеуметтік-экономикалық ахуал түрліше интерпретацияланады.</w:t>
      </w:r>
    </w:p>
    <w:p w14:paraId="6EE0DF85" w14:textId="77777777" w:rsidR="00AD056F" w:rsidRPr="00306A31" w:rsidRDefault="00AD056F">
      <w:pPr>
        <w:rPr>
          <w:lang w:val="kk-KZ"/>
        </w:rPr>
      </w:pPr>
    </w:p>
    <w:sectPr w:rsidR="00AD056F" w:rsidRPr="003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9"/>
    <w:rsid w:val="0013415A"/>
    <w:rsid w:val="00306A31"/>
    <w:rsid w:val="003956DE"/>
    <w:rsid w:val="00AD056F"/>
    <w:rsid w:val="00E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D4D9"/>
  <w15:chartTrackingRefBased/>
  <w15:docId w15:val="{E27DB981-46FF-4C70-9095-1FC09BA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2023-04-17T22:29:00Z</dcterms:created>
  <dcterms:modified xsi:type="dcterms:W3CDTF">2023-04-17T22:38:00Z</dcterms:modified>
</cp:coreProperties>
</file>